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0D1" w:rsidRPr="001D6128" w:rsidRDefault="001D6128" w:rsidP="001D6128">
      <w:pPr>
        <w:spacing w:line="360" w:lineRule="auto"/>
        <w:jc w:val="center"/>
        <w:rPr>
          <w:rFonts w:ascii="黑体" w:eastAsia="黑体" w:hAnsi="黑体"/>
          <w:sz w:val="32"/>
          <w:szCs w:val="32"/>
        </w:rPr>
      </w:pPr>
      <w:r w:rsidRPr="001D6128">
        <w:rPr>
          <w:rFonts w:ascii="黑体" w:eastAsia="黑体" w:hAnsi="黑体" w:hint="eastAsia"/>
          <w:sz w:val="32"/>
          <w:szCs w:val="32"/>
        </w:rPr>
        <w:t>中国科学院研究员陈锡康演讲</w:t>
      </w:r>
    </w:p>
    <w:p w:rsidR="001D6128" w:rsidRPr="001D6128" w:rsidRDefault="00011967" w:rsidP="00011967">
      <w:pPr>
        <w:spacing w:line="360" w:lineRule="auto"/>
        <w:jc w:val="center"/>
        <w:rPr>
          <w:rFonts w:asciiTheme="minorEastAsia" w:hAnsiTheme="minorEastAsia"/>
          <w:sz w:val="24"/>
          <w:szCs w:val="24"/>
        </w:rPr>
      </w:pPr>
      <w:r>
        <w:rPr>
          <w:rFonts w:asciiTheme="minorEastAsia" w:hAnsiTheme="minorEastAsia" w:hint="eastAsia"/>
          <w:noProof/>
          <w:sz w:val="24"/>
          <w:szCs w:val="24"/>
        </w:rPr>
        <w:drawing>
          <wp:inline distT="0" distB="0" distL="0" distR="0">
            <wp:extent cx="3962400" cy="2971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二届张培刚发展经济学-陈锡康（中国科学院数学与系统科学研究院研究员、中国投入产出学会名誉理事长）.jpg"/>
                    <pic:cNvPicPr/>
                  </pic:nvPicPr>
                  <pic:blipFill>
                    <a:blip r:embed="rId5">
                      <a:extLst>
                        <a:ext uri="{28A0092B-C50C-407E-A947-70E740481C1C}">
                          <a14:useLocalDpi xmlns:a14="http://schemas.microsoft.com/office/drawing/2010/main" val="0"/>
                        </a:ext>
                      </a:extLst>
                    </a:blip>
                    <a:stretch>
                      <a:fillRect/>
                    </a:stretch>
                  </pic:blipFill>
                  <pic:spPr>
                    <a:xfrm>
                      <a:off x="0" y="0"/>
                      <a:ext cx="3962400" cy="2971800"/>
                    </a:xfrm>
                    <a:prstGeom prst="rect">
                      <a:avLst/>
                    </a:prstGeom>
                  </pic:spPr>
                </pic:pic>
              </a:graphicData>
            </a:graphic>
          </wp:inline>
        </w:drawing>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2009年2月8日，第二届张培刚发展经济学优秀成果奖颁奖典礼暨中国经济发展论坛在北京召开。新浪财经全程直播本次盛会。中国科学院数学与系统科学研究院研究员、中国投入产出学会名誉理事长陈锡康教授做《2009年中国经济发展态势预测，以及大规模投资引起的问题》</w:t>
      </w:r>
      <w:r w:rsidR="00CA7EBF">
        <w:rPr>
          <w:rFonts w:asciiTheme="minorEastAsia" w:hAnsiTheme="minorEastAsia" w:hint="eastAsia"/>
          <w:sz w:val="24"/>
          <w:szCs w:val="24"/>
        </w:rPr>
        <w:t>的</w:t>
      </w:r>
      <w:r w:rsidRPr="001D6128">
        <w:rPr>
          <w:rFonts w:asciiTheme="minorEastAsia" w:hAnsiTheme="minorEastAsia" w:hint="eastAsia"/>
          <w:sz w:val="24"/>
          <w:szCs w:val="24"/>
        </w:rPr>
        <w:t>演讲。</w:t>
      </w:r>
    </w:p>
    <w:p w:rsidR="001D6128" w:rsidRPr="00CA7EBF" w:rsidRDefault="00CA7EBF" w:rsidP="001D61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以下为文字实录：</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陈锡康：主席、各位专家、各位来宾，我报告的题目是2009年中国经济发展态势预测及大规模投资引起的问题。主要介绍三部分内容，第一个，2009年GDP的增长速度预测；第二个，2009年中国经济发展的若干态势预测；第三个，当前的大规模投资引起若干问题和建议。很多地方有不同的看法，也欢迎讨论。</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关于第一个问题，2009年中国的经济发展的速度。现在国外的一些机构对中国经济2009年基本上都是认为增长速度比较低的，比过去大幅度的下降，你比如说国际货币基金组织认为增长速度5%，世界银行认为7.5%，德意志银行7%，而中国国内也有很多预测，你比方说中国社会科学院社会蓝皮书是9.5%，我们认为2009年经济预测比较接近实际，必须要有两个观点，第一个观点，要充分估计国际金融危机对中国经济的严重冲击，这个严重冲击</w:t>
      </w:r>
      <w:proofErr w:type="gramStart"/>
      <w:r w:rsidRPr="001D6128">
        <w:rPr>
          <w:rFonts w:asciiTheme="minorEastAsia" w:hAnsiTheme="minorEastAsia" w:hint="eastAsia"/>
          <w:sz w:val="24"/>
          <w:szCs w:val="24"/>
        </w:rPr>
        <w:t>不</w:t>
      </w:r>
      <w:proofErr w:type="gramEnd"/>
      <w:r w:rsidRPr="001D6128">
        <w:rPr>
          <w:rFonts w:asciiTheme="minorEastAsia" w:hAnsiTheme="minorEastAsia" w:hint="eastAsia"/>
          <w:sz w:val="24"/>
          <w:szCs w:val="24"/>
        </w:rPr>
        <w:t>光是过去跟现在，而且在今后2009年甚至于到2012年，这个可能会发生比较严重的冲击；第二个，要充分估计中央采取的一系列政策和措施对中国经济发生的重大影响，这是我们</w:t>
      </w:r>
      <w:r w:rsidRPr="001D6128">
        <w:rPr>
          <w:rFonts w:asciiTheme="minorEastAsia" w:hAnsiTheme="minorEastAsia" w:hint="eastAsia"/>
          <w:sz w:val="24"/>
          <w:szCs w:val="24"/>
        </w:rPr>
        <w:lastRenderedPageBreak/>
        <w:t>预测的最基本的出发点，我们认为中国2009年国民生产总值增长速度8.5%左右，总的结论认为中国有可能成为世界上经济最早好转的一个国家。</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它的主要理由和根据，第一，中国的特点是中央政府坚强有力、效率很高；第二，我们做了将近30年，29年的预测，我们粮食产量预测报告送上去以后，中央的主要领导人批示，我们政府主要领导人效率非常高，而且非常兢兢业业。中国的政策因素我们认为对2009年经济预测是非常重要的。现在</w:t>
      </w:r>
      <w:proofErr w:type="gramStart"/>
      <w:r w:rsidRPr="001D6128">
        <w:rPr>
          <w:rFonts w:asciiTheme="minorEastAsia" w:hAnsiTheme="minorEastAsia" w:hint="eastAsia"/>
          <w:sz w:val="24"/>
          <w:szCs w:val="24"/>
        </w:rPr>
        <w:t>在</w:t>
      </w:r>
      <w:proofErr w:type="gramEnd"/>
      <w:r w:rsidRPr="001D6128">
        <w:rPr>
          <w:rFonts w:asciiTheme="minorEastAsia" w:hAnsiTheme="minorEastAsia" w:hint="eastAsia"/>
          <w:sz w:val="24"/>
          <w:szCs w:val="24"/>
        </w:rPr>
        <w:t>政策的推动下，我们知道各个地方保增长的积极性非常非常高，你比如北京和上海，他们提出来保9%，重庆和天津报12%，广州报11%，内蒙是13%，这些保增长的目标有的是能完成，有的是基本上完不成。中央跟地方保增长的主要手段是什么？我们也分析了，主要是依靠投资。</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二，我们认为现在依靠政府的大规模投资来带动全社会投资的快速增长，是保持经济平稳增长最重要的，也是最有效的途径。因为我们知道拉动消费有四个途径，增加居民消费，增加政府消费，投资和出口，所以我们认为在某些情况下依靠政府大规模投资来使得这个有效需求快速增长，这是一个正确的道路，有效的道路。</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第三，中国的历史经验，我们从数据检验来看，全社会固定资产投资跟GDP增长速度这中间有显著的正向关系，在一般情况下全社会固定资产投资如果增长快的话GDP也增长的快。</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第四个国际经验。</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第五个，我们认为现在国际金融危机带来的有利条件，原油等资源性产品价格暴跌等将促使中国经济好转。</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 xml:space="preserve">第六个，现在中国经济已经出现了若干个好转的趋势，比如中国制造业采购经理指数已经连续两个月上升，再一个，我们知道股市是经济的晴雨表，而且它比经济要快一步，今年股市已经上涨了20%，这个大家都知道。 </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下面我们就给大家汇报一下2009年中国经济发展的若干态势，我们做了预测。第一个预测，我们预计2009年经济发展的</w:t>
      </w:r>
      <w:proofErr w:type="gramStart"/>
      <w:r w:rsidRPr="001D6128">
        <w:rPr>
          <w:rFonts w:asciiTheme="minorEastAsia" w:hAnsiTheme="minorEastAsia" w:hint="eastAsia"/>
          <w:sz w:val="24"/>
          <w:szCs w:val="24"/>
        </w:rPr>
        <w:t>态势先低后</w:t>
      </w:r>
      <w:proofErr w:type="gramEnd"/>
      <w:r w:rsidRPr="001D6128">
        <w:rPr>
          <w:rFonts w:asciiTheme="minorEastAsia" w:hAnsiTheme="minorEastAsia" w:hint="eastAsia"/>
          <w:sz w:val="24"/>
          <w:szCs w:val="24"/>
        </w:rPr>
        <w:t>高，一个季度比一个季度好。我们预计第一季度，我们知道去年第四季度GDP增长速度6.8%，我们预计今年第一季度是7.2%，第二季度是7.9%，第三季度8.6%，第四季度是9.8%，也就是接近10%。第二季度为什么低呢？主要两点，一个是国际金融危机的影响，</w:t>
      </w:r>
      <w:r w:rsidRPr="001D6128">
        <w:rPr>
          <w:rFonts w:asciiTheme="minorEastAsia" w:hAnsiTheme="minorEastAsia" w:hint="eastAsia"/>
          <w:sz w:val="24"/>
          <w:szCs w:val="24"/>
        </w:rPr>
        <w:lastRenderedPageBreak/>
        <w:t>第二个，我们大规模投资实质效应。第四季度为什么高呢？我们的政策措施已经在第四季度比较充分的发挥出来了。</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第二个态势，我们预测中国2009年跟2010年经济发展将呈现出较明显的投资推动型特点。</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第三，我们预计2009年第二产业增长速度会比较快。</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第四，我们预计2009年中国股市将明显好转，上证综指指数有可能达到3700到4000点左右，大家知道去年年底是2000点不到，所以也就是增长了70%多到一倍，应该说是牛市，而且是一个快牛。</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第五，房价总的趋势低俗下降，全国平均下降8%到10%，而部分大城市可能下降15%到20%。所以总的一个结论，我们在2009年因为世界上大部分处于经济衰退之中，我们国家2009年有可能成为最先走出金融危机和经济最先好转的一个国家。</w:t>
      </w:r>
    </w:p>
    <w:p w:rsidR="001D6128" w:rsidRPr="001D6128" w:rsidRDefault="001D6128" w:rsidP="001D6128">
      <w:pPr>
        <w:spacing w:line="360" w:lineRule="auto"/>
        <w:ind w:firstLineChars="200" w:firstLine="480"/>
        <w:rPr>
          <w:rFonts w:asciiTheme="minorEastAsia" w:hAnsiTheme="minorEastAsia"/>
          <w:sz w:val="24"/>
          <w:szCs w:val="24"/>
        </w:rPr>
      </w:pPr>
      <w:r w:rsidRPr="001D6128">
        <w:rPr>
          <w:rFonts w:asciiTheme="minorEastAsia" w:hAnsiTheme="minorEastAsia" w:hint="eastAsia"/>
          <w:sz w:val="24"/>
          <w:szCs w:val="24"/>
        </w:rPr>
        <w:t>这次我们预测的一些主要看法，下面给大家介绍一下大规模投资引起的若干严重问题和建议。我们认为大规模投资会使积累与消费比例严重失调，第二个是国家财政收支逆转，出现比较大的财政赤字，初步估计有可能出现</w:t>
      </w:r>
      <w:proofErr w:type="gramStart"/>
      <w:r w:rsidRPr="001D6128">
        <w:rPr>
          <w:rFonts w:asciiTheme="minorEastAsia" w:hAnsiTheme="minorEastAsia" w:hint="eastAsia"/>
          <w:sz w:val="24"/>
          <w:szCs w:val="24"/>
        </w:rPr>
        <w:t>七千亿</w:t>
      </w:r>
      <w:proofErr w:type="gramEnd"/>
      <w:r w:rsidRPr="001D6128">
        <w:rPr>
          <w:rFonts w:asciiTheme="minorEastAsia" w:hAnsiTheme="minorEastAsia" w:hint="eastAsia"/>
          <w:sz w:val="24"/>
          <w:szCs w:val="24"/>
        </w:rPr>
        <w:t>人民币的赤字，第三个，我们认为建设用地可能数量急剧增长，对中央提出的守住18亿亩耕地是非常严峻的挑战。第四个，重复建设、浪费资源、破坏环境，第五个，部分地区可能出现盲目扩大产能已过剩的产品生产能力，建议中央和各省市成立专门机构对投资项目进行严格审查。</w:t>
      </w:r>
    </w:p>
    <w:p w:rsidR="001D6128" w:rsidRDefault="001D6128" w:rsidP="001D6128">
      <w:pPr>
        <w:spacing w:line="360" w:lineRule="auto"/>
        <w:ind w:firstLineChars="200" w:firstLine="480"/>
        <w:rPr>
          <w:rFonts w:asciiTheme="minorEastAsia" w:hAnsiTheme="minorEastAsia" w:hint="eastAsia"/>
          <w:sz w:val="24"/>
          <w:szCs w:val="24"/>
        </w:rPr>
      </w:pPr>
      <w:r w:rsidRPr="001D6128">
        <w:rPr>
          <w:rFonts w:asciiTheme="minorEastAsia" w:hAnsiTheme="minorEastAsia" w:hint="eastAsia"/>
          <w:sz w:val="24"/>
          <w:szCs w:val="24"/>
        </w:rPr>
        <w:t>因为时间关系耽误了大家，谢谢大家。</w:t>
      </w:r>
    </w:p>
    <w:p w:rsidR="00AD7D43" w:rsidRDefault="00AD7D43" w:rsidP="001D6128">
      <w:pPr>
        <w:spacing w:line="360" w:lineRule="auto"/>
        <w:ind w:firstLineChars="200" w:firstLine="480"/>
        <w:rPr>
          <w:rFonts w:asciiTheme="minorEastAsia" w:hAnsiTheme="minorEastAsia"/>
          <w:sz w:val="24"/>
          <w:szCs w:val="24"/>
        </w:rPr>
      </w:pPr>
    </w:p>
    <w:p w:rsidR="00AD7D43" w:rsidRDefault="00AD7D43" w:rsidP="00AD7D43">
      <w:pPr>
        <w:spacing w:line="360" w:lineRule="auto"/>
        <w:ind w:firstLineChars="200" w:firstLine="480"/>
        <w:rPr>
          <w:rFonts w:asciiTheme="minorEastAsia" w:hAnsiTheme="minorEastAsia" w:cs="宋体"/>
          <w:sz w:val="24"/>
          <w:szCs w:val="24"/>
        </w:rPr>
      </w:pPr>
      <w:r>
        <w:rPr>
          <w:rFonts w:asciiTheme="minorEastAsia" w:hAnsiTheme="minorEastAsia" w:cs="宋体" w:hint="eastAsia"/>
          <w:sz w:val="24"/>
          <w:szCs w:val="24"/>
        </w:rPr>
        <w:t xml:space="preserve">（中国社会科学院经济研究所网络中心 </w:t>
      </w:r>
      <w:proofErr w:type="gramStart"/>
      <w:r>
        <w:rPr>
          <w:rFonts w:asciiTheme="minorEastAsia" w:hAnsiTheme="minorEastAsia" w:cs="宋体" w:hint="eastAsia"/>
          <w:sz w:val="24"/>
          <w:szCs w:val="24"/>
        </w:rPr>
        <w:t>管宇飞</w:t>
      </w:r>
      <w:proofErr w:type="gramEnd"/>
      <w:r>
        <w:rPr>
          <w:rFonts w:asciiTheme="minorEastAsia" w:hAnsiTheme="minorEastAsia" w:cs="宋体" w:hint="eastAsia"/>
          <w:sz w:val="24"/>
          <w:szCs w:val="24"/>
        </w:rPr>
        <w:t xml:space="preserve"> 编稿  </w:t>
      </w:r>
      <w:proofErr w:type="gramStart"/>
      <w:r>
        <w:rPr>
          <w:rFonts w:asciiTheme="minorEastAsia" w:hAnsiTheme="minorEastAsia" w:cs="宋体" w:hint="eastAsia"/>
          <w:sz w:val="24"/>
          <w:szCs w:val="24"/>
        </w:rPr>
        <w:t>王砚峰</w:t>
      </w:r>
      <w:proofErr w:type="gramEnd"/>
      <w:r>
        <w:rPr>
          <w:rFonts w:asciiTheme="minorEastAsia" w:hAnsiTheme="minorEastAsia" w:cs="宋体" w:hint="eastAsia"/>
          <w:sz w:val="24"/>
          <w:szCs w:val="24"/>
        </w:rPr>
        <w:t xml:space="preserve"> 审校）</w:t>
      </w:r>
    </w:p>
    <w:p w:rsidR="00CA7EBF" w:rsidRDefault="00CA7EBF" w:rsidP="00CA7EBF">
      <w:pPr>
        <w:spacing w:line="360" w:lineRule="auto"/>
        <w:rPr>
          <w:rFonts w:asciiTheme="minorEastAsia" w:hAnsiTheme="minorEastAsia"/>
          <w:sz w:val="24"/>
          <w:szCs w:val="24"/>
        </w:rPr>
      </w:pPr>
      <w:bookmarkStart w:id="0" w:name="_GoBack"/>
      <w:bookmarkEnd w:id="0"/>
      <w:r>
        <w:rPr>
          <w:rFonts w:asciiTheme="minorEastAsia" w:hAnsiTheme="minorEastAsia" w:hint="eastAsia"/>
          <w:sz w:val="24"/>
          <w:szCs w:val="24"/>
        </w:rPr>
        <w:t>----------------------------------</w:t>
      </w:r>
    </w:p>
    <w:p w:rsidR="00CA7EBF" w:rsidRDefault="00CA7EBF" w:rsidP="00CA7EBF">
      <w:pPr>
        <w:spacing w:line="360" w:lineRule="auto"/>
        <w:rPr>
          <w:rFonts w:asciiTheme="minorEastAsia" w:hAnsiTheme="minorEastAsia"/>
          <w:szCs w:val="21"/>
        </w:rPr>
      </w:pPr>
      <w:r w:rsidRPr="00CA7EBF">
        <w:rPr>
          <w:rFonts w:asciiTheme="minorEastAsia" w:hAnsiTheme="minorEastAsia" w:hint="eastAsia"/>
          <w:szCs w:val="21"/>
        </w:rPr>
        <w:t>原文链接：</w:t>
      </w:r>
      <w:hyperlink r:id="rId6" w:history="1">
        <w:r w:rsidRPr="002F4C96">
          <w:rPr>
            <w:rStyle w:val="a4"/>
            <w:rFonts w:asciiTheme="minorEastAsia" w:hAnsiTheme="minorEastAsia"/>
            <w:szCs w:val="21"/>
          </w:rPr>
          <w:t>http://finance.sina.com.cn/hy/20090208/12195829297.shtml</w:t>
        </w:r>
      </w:hyperlink>
    </w:p>
    <w:p w:rsidR="00CA7EBF" w:rsidRPr="00CA7EBF" w:rsidRDefault="00CA7EBF" w:rsidP="00CA7EBF">
      <w:pPr>
        <w:spacing w:line="360" w:lineRule="auto"/>
        <w:rPr>
          <w:rFonts w:asciiTheme="minorEastAsia" w:hAnsiTheme="minorEastAsia"/>
          <w:szCs w:val="21"/>
        </w:rPr>
      </w:pPr>
    </w:p>
    <w:sectPr w:rsidR="00CA7EBF" w:rsidRPr="00CA7E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0E4"/>
    <w:rsid w:val="00011967"/>
    <w:rsid w:val="001D6128"/>
    <w:rsid w:val="002650E4"/>
    <w:rsid w:val="006F5CD5"/>
    <w:rsid w:val="007A60D1"/>
    <w:rsid w:val="00AD7D43"/>
    <w:rsid w:val="00CA7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1967"/>
    <w:rPr>
      <w:sz w:val="18"/>
      <w:szCs w:val="18"/>
    </w:rPr>
  </w:style>
  <w:style w:type="character" w:customStyle="1" w:styleId="Char">
    <w:name w:val="批注框文本 Char"/>
    <w:basedOn w:val="a0"/>
    <w:link w:val="a3"/>
    <w:uiPriority w:val="99"/>
    <w:semiHidden/>
    <w:rsid w:val="00011967"/>
    <w:rPr>
      <w:sz w:val="18"/>
      <w:szCs w:val="18"/>
    </w:rPr>
  </w:style>
  <w:style w:type="character" w:styleId="a4">
    <w:name w:val="Hyperlink"/>
    <w:basedOn w:val="a0"/>
    <w:uiPriority w:val="99"/>
    <w:unhideWhenUsed/>
    <w:rsid w:val="00CA7E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1967"/>
    <w:rPr>
      <w:sz w:val="18"/>
      <w:szCs w:val="18"/>
    </w:rPr>
  </w:style>
  <w:style w:type="character" w:customStyle="1" w:styleId="Char">
    <w:name w:val="批注框文本 Char"/>
    <w:basedOn w:val="a0"/>
    <w:link w:val="a3"/>
    <w:uiPriority w:val="99"/>
    <w:semiHidden/>
    <w:rsid w:val="00011967"/>
    <w:rPr>
      <w:sz w:val="18"/>
      <w:szCs w:val="18"/>
    </w:rPr>
  </w:style>
  <w:style w:type="character" w:styleId="a4">
    <w:name w:val="Hyperlink"/>
    <w:basedOn w:val="a0"/>
    <w:uiPriority w:val="99"/>
    <w:unhideWhenUsed/>
    <w:rsid w:val="00CA7E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07277">
      <w:bodyDiv w:val="1"/>
      <w:marLeft w:val="0"/>
      <w:marRight w:val="0"/>
      <w:marTop w:val="0"/>
      <w:marBottom w:val="0"/>
      <w:divBdr>
        <w:top w:val="none" w:sz="0" w:space="0" w:color="auto"/>
        <w:left w:val="none" w:sz="0" w:space="0" w:color="auto"/>
        <w:bottom w:val="none" w:sz="0" w:space="0" w:color="auto"/>
        <w:right w:val="none" w:sz="0" w:space="0" w:color="auto"/>
      </w:divBdr>
    </w:div>
    <w:div w:id="158991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inance.sina.com.cn/hy/20090208/12195829297.shtml"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guanYF</dc:creator>
  <cp:keywords/>
  <dc:description/>
  <cp:lastModifiedBy>guanYF</cp:lastModifiedBy>
  <cp:revision>11</cp:revision>
  <dcterms:created xsi:type="dcterms:W3CDTF">2014-11-18T06:02:00Z</dcterms:created>
  <dcterms:modified xsi:type="dcterms:W3CDTF">2014-11-19T00:59:00Z</dcterms:modified>
</cp:coreProperties>
</file>